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673"/>
        <w:gridCol w:w="2614"/>
        <w:gridCol w:w="2614"/>
        <w:tblGridChange w:id="0">
          <w:tblGrid>
            <w:gridCol w:w="1555"/>
            <w:gridCol w:w="3673"/>
            <w:gridCol w:w="2614"/>
            <w:gridCol w:w="261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DMR_YeterlilikReferans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>DMR_AdayAd DMR_AdaySoyad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 BİRİMİ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DMR_BirimReferans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KİMLİK NUMARASI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>DMR_AdayTCKimlik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>DMR_SinavTarihi DMR_SinavSaati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>DMR_MYKId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KİTAPÇIK 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>DMR_KitapcikTuru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/>
      </w:pPr>
      <w:r w:rsidDel="00000000" w:rsidR="00000000" w:rsidRPr="00000000">
        <w:rPr>
          <w:rtl w:val="0"/>
        </w:rPr>
        <w:t>DMR_CevapAnahtari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>
            <w:drawing>
              <wp:inline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1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2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